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16445" w14:textId="77777777" w:rsidR="00FB2EE1" w:rsidRDefault="00FB2E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i/>
          <w:sz w:val="24"/>
        </w:rPr>
      </w:pPr>
      <w:bookmarkStart w:id="0" w:name="_GoBack"/>
      <w:bookmarkEnd w:id="0"/>
      <w:r>
        <w:rPr>
          <w:i/>
        </w:rPr>
        <w:t>Policy</w:t>
      </w:r>
    </w:p>
    <w:p w14:paraId="2AC0B05E" w14:textId="77777777" w:rsidR="00FB2EE1" w:rsidRPr="00CF1678" w:rsidRDefault="00FB2E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/>
          <w:b/>
          <w:sz w:val="32"/>
          <w:szCs w:val="32"/>
        </w:rPr>
      </w:pPr>
    </w:p>
    <w:p w14:paraId="3D3ABF05" w14:textId="77777777" w:rsidR="001469D5" w:rsidRDefault="00B1510F" w:rsidP="0043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 xml:space="preserve">BOARD MEMBERS AND ELECTRONIC </w:t>
      </w:r>
    </w:p>
    <w:p w14:paraId="11BEF77D" w14:textId="77777777" w:rsidR="00FB2EE1" w:rsidRDefault="00B1510F" w:rsidP="0043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COMMUNICATIONS</w:t>
      </w:r>
    </w:p>
    <w:p w14:paraId="662933A0" w14:textId="77777777" w:rsidR="00FB2EE1" w:rsidRDefault="00FB2E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" w:hAnsi="Times"/>
          <w:b/>
          <w:sz w:val="24"/>
        </w:rPr>
      </w:pPr>
    </w:p>
    <w:p w14:paraId="55AE6A53" w14:textId="0639893B" w:rsidR="001469D5" w:rsidRDefault="00FB2EE1" w:rsidP="001469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Helvetica" w:hAnsi="Helvetica"/>
          <w:b/>
          <w:sz w:val="24"/>
          <w:szCs w:val="24"/>
        </w:rPr>
      </w:pPr>
      <w:r>
        <w:rPr>
          <w:i/>
          <w:sz w:val="16"/>
        </w:rPr>
        <w:t>Code</w:t>
      </w:r>
      <w:r w:rsidRPr="002D116A">
        <w:rPr>
          <w:rFonts w:ascii="Helvetica" w:hAnsi="Helvetica"/>
          <w:b/>
          <w:i/>
          <w:sz w:val="32"/>
          <w:szCs w:val="32"/>
        </w:rPr>
        <w:t xml:space="preserve"> </w:t>
      </w:r>
      <w:r w:rsidR="00842CCC">
        <w:rPr>
          <w:rFonts w:ascii="Helvetica" w:hAnsi="Helvetica"/>
          <w:b/>
          <w:sz w:val="32"/>
        </w:rPr>
        <w:t>BEDL</w:t>
      </w:r>
      <w:r w:rsidR="00B1510F">
        <w:rPr>
          <w:rFonts w:ascii="Helvetica" w:hAnsi="Helvetica"/>
          <w:b/>
          <w:sz w:val="32"/>
        </w:rPr>
        <w:t xml:space="preserve"> </w:t>
      </w:r>
      <w:r>
        <w:rPr>
          <w:i/>
          <w:sz w:val="16"/>
        </w:rPr>
        <w:t>Issued</w:t>
      </w:r>
      <w:r>
        <w:rPr>
          <w:rFonts w:ascii="Helvetica" w:hAnsi="Helvetica"/>
          <w:b/>
          <w:i/>
          <w:sz w:val="32"/>
        </w:rPr>
        <w:t xml:space="preserve"> </w:t>
      </w:r>
      <w:r w:rsidR="00D975FA">
        <w:rPr>
          <w:rFonts w:ascii="Helvetica" w:hAnsi="Helvetica"/>
          <w:b/>
          <w:sz w:val="32"/>
        </w:rPr>
        <w:t>DRAFT/18</w:t>
      </w:r>
    </w:p>
    <w:p w14:paraId="1F31CCE5" w14:textId="034F318A" w:rsidR="00545AE8" w:rsidRPr="00D975FA" w:rsidRDefault="00D975FA" w:rsidP="001469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b/>
          <w:sz w:val="24"/>
          <w:szCs w:val="24"/>
        </w:rPr>
      </w:pPr>
      <w:r w:rsidRPr="006B5E21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1B5781" wp14:editId="75BD8975">
                <wp:simplePos x="0" y="0"/>
                <wp:positionH relativeFrom="column">
                  <wp:posOffset>-5715</wp:posOffset>
                </wp:positionH>
                <wp:positionV relativeFrom="paragraph">
                  <wp:posOffset>82550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A150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.5pt" to="467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" strokeweight="1.5pt"/>
            </w:pict>
          </mc:Fallback>
        </mc:AlternateContent>
      </w:r>
    </w:p>
    <w:p w14:paraId="678654B5" w14:textId="51C8C832" w:rsidR="00CC4C34" w:rsidRDefault="009F37F1" w:rsidP="0043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 w:rsidRPr="003B5C16">
        <w:rPr>
          <w:sz w:val="24"/>
        </w:rPr>
        <w:t xml:space="preserve">Board member electronic communications </w:t>
      </w:r>
      <w:r w:rsidR="00CC4C34" w:rsidRPr="00F508BE">
        <w:rPr>
          <w:sz w:val="24"/>
        </w:rPr>
        <w:t xml:space="preserve">about official board </w:t>
      </w:r>
      <w:r w:rsidR="00CC4C34">
        <w:rPr>
          <w:sz w:val="24"/>
        </w:rPr>
        <w:t>business</w:t>
      </w:r>
      <w:r w:rsidR="00CC4C34" w:rsidRPr="00A45C83">
        <w:rPr>
          <w:sz w:val="24"/>
        </w:rPr>
        <w:t xml:space="preserve"> </w:t>
      </w:r>
      <w:r w:rsidRPr="003B5C16">
        <w:rPr>
          <w:sz w:val="24"/>
        </w:rPr>
        <w:t xml:space="preserve">are forms of communication that may be subject to both the </w:t>
      </w:r>
      <w:r w:rsidR="00060036">
        <w:rPr>
          <w:sz w:val="24"/>
        </w:rPr>
        <w:t>South Carolina Freedom of Information Act (FOIA)</w:t>
      </w:r>
      <w:r w:rsidRPr="003B5C16">
        <w:rPr>
          <w:sz w:val="24"/>
        </w:rPr>
        <w:t xml:space="preserve"> and the state public records law. </w:t>
      </w:r>
      <w:r w:rsidR="00CC4C34">
        <w:rPr>
          <w:sz w:val="24"/>
        </w:rPr>
        <w:t>Public disclosure of such communications may be required even if</w:t>
      </w:r>
      <w:r w:rsidR="00CC4C34" w:rsidRPr="00F508BE">
        <w:rPr>
          <w:sz w:val="24"/>
        </w:rPr>
        <w:t xml:space="preserve"> </w:t>
      </w:r>
      <w:r w:rsidR="00CC4C34">
        <w:rPr>
          <w:sz w:val="24"/>
        </w:rPr>
        <w:t>b</w:t>
      </w:r>
      <w:r w:rsidR="00CC4C34" w:rsidRPr="00F508BE">
        <w:rPr>
          <w:sz w:val="24"/>
        </w:rPr>
        <w:t>oard members use</w:t>
      </w:r>
      <w:r w:rsidR="00CC4C34">
        <w:rPr>
          <w:sz w:val="24"/>
        </w:rPr>
        <w:t xml:space="preserve"> their</w:t>
      </w:r>
      <w:r w:rsidR="00CC4C34" w:rsidRPr="00F508BE">
        <w:rPr>
          <w:sz w:val="24"/>
        </w:rPr>
        <w:t xml:space="preserve"> personal email addresses, </w:t>
      </w:r>
      <w:r w:rsidR="00CC4C34">
        <w:rPr>
          <w:sz w:val="24"/>
        </w:rPr>
        <w:t>cell</w:t>
      </w:r>
      <w:r w:rsidR="00CC4C34" w:rsidRPr="00F508BE">
        <w:rPr>
          <w:sz w:val="24"/>
        </w:rPr>
        <w:t>phones</w:t>
      </w:r>
      <w:r w:rsidR="00CC4C34">
        <w:rPr>
          <w:sz w:val="24"/>
        </w:rPr>
        <w:t>,</w:t>
      </w:r>
      <w:r w:rsidR="00CC4C34" w:rsidRPr="00F508BE">
        <w:rPr>
          <w:sz w:val="24"/>
        </w:rPr>
        <w:t xml:space="preserve"> and other electronic devices to send </w:t>
      </w:r>
      <w:r w:rsidR="00CC4C34">
        <w:rPr>
          <w:sz w:val="24"/>
        </w:rPr>
        <w:t xml:space="preserve">these </w:t>
      </w:r>
      <w:r w:rsidR="00CC4C34" w:rsidRPr="00F508BE">
        <w:rPr>
          <w:sz w:val="24"/>
        </w:rPr>
        <w:t>electronic communications</w:t>
      </w:r>
      <w:r w:rsidR="00CC4C34">
        <w:rPr>
          <w:sz w:val="24"/>
        </w:rPr>
        <w:t>. E</w:t>
      </w:r>
      <w:r w:rsidR="00CC4C34" w:rsidRPr="00431835">
        <w:rPr>
          <w:sz w:val="24"/>
        </w:rPr>
        <w:t>lectronic communication means, but is not limited to, email, tweets, texts,</w:t>
      </w:r>
      <w:r w:rsidR="00CC4C34">
        <w:rPr>
          <w:sz w:val="24"/>
        </w:rPr>
        <w:t xml:space="preserve"> phone calls, social media posts,</w:t>
      </w:r>
      <w:r w:rsidR="00CC4C34" w:rsidRPr="00431835">
        <w:rPr>
          <w:sz w:val="24"/>
        </w:rPr>
        <w:t xml:space="preserve"> and other similar </w:t>
      </w:r>
      <w:r w:rsidR="00CC4C34">
        <w:rPr>
          <w:sz w:val="24"/>
        </w:rPr>
        <w:t>communication</w:t>
      </w:r>
      <w:r w:rsidR="00060036">
        <w:rPr>
          <w:sz w:val="24"/>
        </w:rPr>
        <w:t>s</w:t>
      </w:r>
      <w:r w:rsidR="00CC4C34">
        <w:rPr>
          <w:sz w:val="24"/>
        </w:rPr>
        <w:t xml:space="preserve">. </w:t>
      </w:r>
    </w:p>
    <w:p w14:paraId="77E5AD3D" w14:textId="77777777" w:rsidR="00CC4C34" w:rsidRDefault="00CC4C34" w:rsidP="0043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1C1453EA" w14:textId="6ECEC39B" w:rsidR="00A45C83" w:rsidRDefault="009F37F1" w:rsidP="0043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 w:rsidRPr="003B5C16">
        <w:rPr>
          <w:sz w:val="24"/>
        </w:rPr>
        <w:t xml:space="preserve">Under no circumstances </w:t>
      </w:r>
      <w:r w:rsidR="00A45C83">
        <w:rPr>
          <w:sz w:val="24"/>
        </w:rPr>
        <w:t>will b</w:t>
      </w:r>
      <w:r w:rsidRPr="003B5C16">
        <w:rPr>
          <w:sz w:val="24"/>
        </w:rPr>
        <w:t xml:space="preserve">oard members use electronic communications to discuss among themselves </w:t>
      </w:r>
      <w:r w:rsidR="00A45C83">
        <w:rPr>
          <w:sz w:val="24"/>
        </w:rPr>
        <w:t>b</w:t>
      </w:r>
      <w:r w:rsidRPr="003B5C16">
        <w:rPr>
          <w:sz w:val="24"/>
        </w:rPr>
        <w:t xml:space="preserve">oard business that must only be discussed in an open meeting of the </w:t>
      </w:r>
      <w:r w:rsidR="00A45C83">
        <w:rPr>
          <w:sz w:val="24"/>
        </w:rPr>
        <w:t>b</w:t>
      </w:r>
      <w:r w:rsidRPr="003B5C16">
        <w:rPr>
          <w:sz w:val="24"/>
        </w:rPr>
        <w:t>oard</w:t>
      </w:r>
      <w:r w:rsidR="00C35E85">
        <w:rPr>
          <w:sz w:val="24"/>
        </w:rPr>
        <w:t xml:space="preserve"> or in </w:t>
      </w:r>
      <w:r w:rsidRPr="003B5C16">
        <w:rPr>
          <w:sz w:val="24"/>
        </w:rPr>
        <w:t xml:space="preserve">executive session. </w:t>
      </w:r>
    </w:p>
    <w:p w14:paraId="3085F9FB" w14:textId="77777777" w:rsidR="00A45C83" w:rsidRDefault="00A45C83" w:rsidP="0043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72DE35EE" w14:textId="3A06B5AC" w:rsidR="009F37F1" w:rsidRDefault="00C35E85" w:rsidP="0043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 w:rsidRPr="003B5C16">
        <w:rPr>
          <w:i/>
          <w:sz w:val="24"/>
        </w:rPr>
        <w:t xml:space="preserve">(Option: </w:t>
      </w:r>
      <w:commentRangeStart w:id="1"/>
      <w:r w:rsidR="009F37F1" w:rsidRPr="003B5C16">
        <w:rPr>
          <w:i/>
          <w:sz w:val="24"/>
        </w:rPr>
        <w:t xml:space="preserve">Board members </w:t>
      </w:r>
      <w:r w:rsidR="00A45C83" w:rsidRPr="003B5C16">
        <w:rPr>
          <w:i/>
          <w:sz w:val="24"/>
        </w:rPr>
        <w:t xml:space="preserve">will </w:t>
      </w:r>
      <w:r w:rsidR="009F37F1" w:rsidRPr="003B5C16">
        <w:rPr>
          <w:i/>
          <w:sz w:val="24"/>
        </w:rPr>
        <w:t xml:space="preserve">be provided with a </w:t>
      </w:r>
      <w:r w:rsidR="00A45C83" w:rsidRPr="003B5C16">
        <w:rPr>
          <w:i/>
          <w:sz w:val="24"/>
        </w:rPr>
        <w:t>d</w:t>
      </w:r>
      <w:r w:rsidR="009F37F1" w:rsidRPr="003B5C16">
        <w:rPr>
          <w:i/>
          <w:sz w:val="24"/>
        </w:rPr>
        <w:t>istrict email account</w:t>
      </w:r>
      <w:r w:rsidR="00A45C83" w:rsidRPr="003B5C16">
        <w:rPr>
          <w:i/>
          <w:sz w:val="24"/>
        </w:rPr>
        <w:t xml:space="preserve"> and</w:t>
      </w:r>
      <w:r w:rsidR="009F37F1" w:rsidRPr="003B5C16">
        <w:rPr>
          <w:i/>
          <w:sz w:val="24"/>
        </w:rPr>
        <w:t xml:space="preserve"> are strongly encouraged to use </w:t>
      </w:r>
      <w:r w:rsidR="00A45C83" w:rsidRPr="003B5C16">
        <w:rPr>
          <w:i/>
          <w:sz w:val="24"/>
        </w:rPr>
        <w:t>this</w:t>
      </w:r>
      <w:r w:rsidR="009F37F1" w:rsidRPr="003B5C16">
        <w:rPr>
          <w:i/>
          <w:sz w:val="24"/>
        </w:rPr>
        <w:t xml:space="preserve"> email account for all </w:t>
      </w:r>
      <w:r w:rsidR="00A45C83" w:rsidRPr="003B5C16">
        <w:rPr>
          <w:i/>
          <w:sz w:val="24"/>
        </w:rPr>
        <w:t>board</w:t>
      </w:r>
      <w:r w:rsidR="009F37F1" w:rsidRPr="003B5C16">
        <w:rPr>
          <w:i/>
          <w:sz w:val="24"/>
        </w:rPr>
        <w:t xml:space="preserve"> business.</w:t>
      </w:r>
      <w:commentRangeEnd w:id="1"/>
      <w:r w:rsidRPr="003B5C16">
        <w:rPr>
          <w:rStyle w:val="CommentReference"/>
          <w:i/>
        </w:rPr>
        <w:commentReference w:id="1"/>
      </w:r>
      <w:r w:rsidRPr="003B5C16">
        <w:rPr>
          <w:i/>
          <w:sz w:val="24"/>
        </w:rPr>
        <w:t>)</w:t>
      </w:r>
      <w:r w:rsidR="009F37F1" w:rsidRPr="003B5C16">
        <w:rPr>
          <w:sz w:val="24"/>
        </w:rPr>
        <w:t xml:space="preserve"> Board members who use a personal email account, </w:t>
      </w:r>
      <w:r w:rsidR="00A45C83">
        <w:rPr>
          <w:sz w:val="24"/>
        </w:rPr>
        <w:t>cell</w:t>
      </w:r>
      <w:r w:rsidR="009F37F1" w:rsidRPr="003B5C16">
        <w:rPr>
          <w:sz w:val="24"/>
        </w:rPr>
        <w:t>phone</w:t>
      </w:r>
      <w:r w:rsidR="00A45C83">
        <w:rPr>
          <w:sz w:val="24"/>
        </w:rPr>
        <w:t>,</w:t>
      </w:r>
      <w:r w:rsidR="009F37F1" w:rsidRPr="003B5C16">
        <w:rPr>
          <w:sz w:val="24"/>
        </w:rPr>
        <w:t xml:space="preserve"> or other device to send or receive electronic communications related to board business will be expected to comply with applicable provisions of the state public records law.</w:t>
      </w:r>
    </w:p>
    <w:p w14:paraId="578223FD" w14:textId="303525D8" w:rsidR="00A45C83" w:rsidRDefault="00A45C83" w:rsidP="0043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2FE8696C" w14:textId="1A4C0C13" w:rsidR="009F37F1" w:rsidRPr="003B5C16" w:rsidRDefault="009F37F1" w:rsidP="0043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b/>
          <w:sz w:val="24"/>
        </w:rPr>
      </w:pPr>
      <w:r w:rsidRPr="003B5C16">
        <w:rPr>
          <w:b/>
          <w:sz w:val="24"/>
        </w:rPr>
        <w:t>Electronic Communications During Board Meetings</w:t>
      </w:r>
    </w:p>
    <w:p w14:paraId="4342137A" w14:textId="77777777" w:rsidR="009F37F1" w:rsidRPr="009F37F1" w:rsidRDefault="009F37F1" w:rsidP="0043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234B5EFB" w14:textId="77777777" w:rsidR="00060036" w:rsidRDefault="00060036" w:rsidP="00060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</w:rPr>
        <w:t>B</w:t>
      </w:r>
      <w:r w:rsidRPr="00431835">
        <w:rPr>
          <w:sz w:val="24"/>
        </w:rPr>
        <w:t xml:space="preserve">oard members </w:t>
      </w:r>
      <w:r>
        <w:rPr>
          <w:sz w:val="24"/>
        </w:rPr>
        <w:t xml:space="preserve">are encouraged to use </w:t>
      </w:r>
      <w:r w:rsidRPr="00431835">
        <w:rPr>
          <w:sz w:val="24"/>
        </w:rPr>
        <w:t>computers or similar</w:t>
      </w:r>
      <w:r>
        <w:rPr>
          <w:sz w:val="24"/>
        </w:rPr>
        <w:t xml:space="preserve"> portable </w:t>
      </w:r>
      <w:r w:rsidRPr="00431835">
        <w:rPr>
          <w:sz w:val="24"/>
        </w:rPr>
        <w:t>devices during a meeting, provided such use is limited to the purposes of the meeting.</w:t>
      </w:r>
      <w:r>
        <w:rPr>
          <w:sz w:val="24"/>
        </w:rPr>
        <w:t xml:space="preserve"> These uses may</w:t>
      </w:r>
      <w:r w:rsidRPr="00431835">
        <w:rPr>
          <w:sz w:val="24"/>
        </w:rPr>
        <w:t xml:space="preserve"> include viewing board materials and policies during any</w:t>
      </w:r>
      <w:r>
        <w:rPr>
          <w:sz w:val="24"/>
        </w:rPr>
        <w:t xml:space="preserve"> </w:t>
      </w:r>
      <w:r w:rsidRPr="00431835">
        <w:rPr>
          <w:sz w:val="24"/>
        </w:rPr>
        <w:t>p</w:t>
      </w:r>
      <w:r>
        <w:rPr>
          <w:sz w:val="24"/>
        </w:rPr>
        <w:t xml:space="preserve">art of a meeting or </w:t>
      </w:r>
      <w:r w:rsidRPr="00431835">
        <w:rPr>
          <w:sz w:val="24"/>
        </w:rPr>
        <w:t xml:space="preserve">online research during work sessions. </w:t>
      </w:r>
    </w:p>
    <w:p w14:paraId="01F78E46" w14:textId="77777777" w:rsidR="00060036" w:rsidRDefault="00060036" w:rsidP="0043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0B7269FF" w14:textId="61C0F3BF" w:rsidR="00BF5397" w:rsidRDefault="00B1510F" w:rsidP="0043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</w:rPr>
        <w:t>B</w:t>
      </w:r>
      <w:r w:rsidR="00431835" w:rsidRPr="00431835">
        <w:rPr>
          <w:sz w:val="24"/>
        </w:rPr>
        <w:t>oard members will refrain from electr</w:t>
      </w:r>
      <w:r w:rsidR="00BF5397">
        <w:rPr>
          <w:sz w:val="24"/>
        </w:rPr>
        <w:t>onic communication during board meetings</w:t>
      </w:r>
      <w:r w:rsidR="00900ECA">
        <w:rPr>
          <w:sz w:val="24"/>
        </w:rPr>
        <w:t xml:space="preserve"> on personal or district-owned devices</w:t>
      </w:r>
      <w:r w:rsidR="00BF5397">
        <w:rPr>
          <w:sz w:val="24"/>
        </w:rPr>
        <w:t xml:space="preserve">. Board members will not communicate </w:t>
      </w:r>
      <w:r w:rsidR="00431835" w:rsidRPr="00431835">
        <w:rPr>
          <w:sz w:val="24"/>
        </w:rPr>
        <w:t>electronically during meetings with members of the public, other</w:t>
      </w:r>
      <w:r w:rsidR="00BF5397">
        <w:rPr>
          <w:sz w:val="24"/>
        </w:rPr>
        <w:t xml:space="preserve"> </w:t>
      </w:r>
      <w:r w:rsidR="001469D5">
        <w:rPr>
          <w:sz w:val="24"/>
        </w:rPr>
        <w:t>board members</w:t>
      </w:r>
      <w:r w:rsidR="006E558B">
        <w:rPr>
          <w:sz w:val="24"/>
        </w:rPr>
        <w:t>,</w:t>
      </w:r>
      <w:r w:rsidR="00431835" w:rsidRPr="00431835">
        <w:rPr>
          <w:sz w:val="24"/>
        </w:rPr>
        <w:t xml:space="preserve"> or school district staff regarding official board business,</w:t>
      </w:r>
      <w:r w:rsidR="00BF5397">
        <w:rPr>
          <w:sz w:val="24"/>
        </w:rPr>
        <w:t xml:space="preserve"> </w:t>
      </w:r>
      <w:r w:rsidR="001469D5">
        <w:rPr>
          <w:sz w:val="24"/>
        </w:rPr>
        <w:t>agenda items</w:t>
      </w:r>
      <w:r w:rsidR="006E558B">
        <w:rPr>
          <w:sz w:val="24"/>
        </w:rPr>
        <w:t>,</w:t>
      </w:r>
      <w:r w:rsidR="00431835" w:rsidRPr="00431835">
        <w:rPr>
          <w:sz w:val="24"/>
        </w:rPr>
        <w:t xml:space="preserve"> or other board matters that are properly discussed publicly during</w:t>
      </w:r>
      <w:r w:rsidR="00BF5397">
        <w:rPr>
          <w:sz w:val="24"/>
        </w:rPr>
        <w:t xml:space="preserve"> </w:t>
      </w:r>
      <w:r w:rsidR="00431835" w:rsidRPr="00431835">
        <w:rPr>
          <w:sz w:val="24"/>
        </w:rPr>
        <w:t>board meetings</w:t>
      </w:r>
      <w:r w:rsidR="001469D5">
        <w:rPr>
          <w:sz w:val="24"/>
        </w:rPr>
        <w:t xml:space="preserve">, </w:t>
      </w:r>
      <w:r w:rsidR="00BF5397">
        <w:rPr>
          <w:sz w:val="24"/>
        </w:rPr>
        <w:t xml:space="preserve">as such communications are subject to public disclosure under the </w:t>
      </w:r>
      <w:r w:rsidR="00060036">
        <w:rPr>
          <w:sz w:val="24"/>
        </w:rPr>
        <w:t>FOIA</w:t>
      </w:r>
      <w:r w:rsidR="00431835" w:rsidRPr="00431835">
        <w:rPr>
          <w:sz w:val="24"/>
        </w:rPr>
        <w:t xml:space="preserve">. </w:t>
      </w:r>
    </w:p>
    <w:p w14:paraId="3F59237E" w14:textId="77777777" w:rsidR="00BF5397" w:rsidRDefault="00BF5397" w:rsidP="0043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78B56651" w14:textId="77777777" w:rsidR="0074675B" w:rsidRDefault="00B1510F" w:rsidP="0043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</w:rPr>
        <w:t>Board members receiving electronic communications from the public during the meeting present</w:t>
      </w:r>
      <w:r w:rsidR="00BF5397">
        <w:rPr>
          <w:sz w:val="24"/>
        </w:rPr>
        <w:t xml:space="preserve"> </w:t>
      </w:r>
      <w:r w:rsidR="00431835" w:rsidRPr="00431835">
        <w:rPr>
          <w:sz w:val="24"/>
        </w:rPr>
        <w:t xml:space="preserve">special concerns. </w:t>
      </w:r>
      <w:r w:rsidR="00BF5397">
        <w:rPr>
          <w:sz w:val="24"/>
        </w:rPr>
        <w:t>S</w:t>
      </w:r>
      <w:r>
        <w:rPr>
          <w:sz w:val="24"/>
        </w:rPr>
        <w:t>uch communicatio</w:t>
      </w:r>
      <w:r w:rsidR="005C38F2">
        <w:rPr>
          <w:sz w:val="24"/>
        </w:rPr>
        <w:t>ns promote</w:t>
      </w:r>
      <w:r w:rsidR="00A265D8">
        <w:rPr>
          <w:sz w:val="24"/>
        </w:rPr>
        <w:t xml:space="preserve"> the appearance of </w:t>
      </w:r>
      <w:r w:rsidR="001469D5">
        <w:rPr>
          <w:sz w:val="24"/>
        </w:rPr>
        <w:t>partiality.</w:t>
      </w:r>
      <w:r>
        <w:rPr>
          <w:sz w:val="24"/>
        </w:rPr>
        <w:t xml:space="preserve"> </w:t>
      </w:r>
      <w:r w:rsidR="00431835" w:rsidRPr="00431835">
        <w:rPr>
          <w:sz w:val="24"/>
        </w:rPr>
        <w:t>There is a</w:t>
      </w:r>
      <w:r w:rsidR="00BF5397">
        <w:rPr>
          <w:sz w:val="24"/>
        </w:rPr>
        <w:t>n established opportunity for public participation</w:t>
      </w:r>
      <w:r w:rsidR="001469D5">
        <w:rPr>
          <w:sz w:val="24"/>
        </w:rPr>
        <w:t>,</w:t>
      </w:r>
      <w:r w:rsidR="00BF5397">
        <w:rPr>
          <w:sz w:val="24"/>
        </w:rPr>
        <w:t xml:space="preserve"> so</w:t>
      </w:r>
      <w:r w:rsidR="00431835" w:rsidRPr="00431835">
        <w:rPr>
          <w:sz w:val="24"/>
        </w:rPr>
        <w:t xml:space="preserve"> allowing the public </w:t>
      </w:r>
      <w:r w:rsidR="00697954">
        <w:rPr>
          <w:sz w:val="24"/>
        </w:rPr>
        <w:t>to comment during the meeting</w:t>
      </w:r>
      <w:r w:rsidR="00431835" w:rsidRPr="00431835">
        <w:rPr>
          <w:sz w:val="24"/>
        </w:rPr>
        <w:t xml:space="preserve"> outside of that</w:t>
      </w:r>
      <w:r w:rsidR="00BF5397">
        <w:rPr>
          <w:sz w:val="24"/>
        </w:rPr>
        <w:t xml:space="preserve"> </w:t>
      </w:r>
      <w:r w:rsidR="00431835" w:rsidRPr="00431835">
        <w:rPr>
          <w:sz w:val="24"/>
        </w:rPr>
        <w:t xml:space="preserve">designated public comment time </w:t>
      </w:r>
      <w:r w:rsidR="00E64382">
        <w:rPr>
          <w:sz w:val="24"/>
        </w:rPr>
        <w:t>excludes</w:t>
      </w:r>
      <w:r w:rsidR="00E64382" w:rsidRPr="00431835">
        <w:rPr>
          <w:sz w:val="24"/>
        </w:rPr>
        <w:t xml:space="preserve"> other members of the public </w:t>
      </w:r>
      <w:r w:rsidR="00E64382">
        <w:rPr>
          <w:sz w:val="24"/>
        </w:rPr>
        <w:t>from the discussion.</w:t>
      </w:r>
      <w:r w:rsidR="00697954">
        <w:rPr>
          <w:sz w:val="24"/>
        </w:rPr>
        <w:t xml:space="preserve"> </w:t>
      </w:r>
      <w:r w:rsidR="00431835" w:rsidRPr="00431835">
        <w:rPr>
          <w:sz w:val="24"/>
        </w:rPr>
        <w:t>Therefore,</w:t>
      </w:r>
      <w:r>
        <w:rPr>
          <w:sz w:val="24"/>
        </w:rPr>
        <w:t xml:space="preserve"> </w:t>
      </w:r>
      <w:r w:rsidR="00431835" w:rsidRPr="00431835">
        <w:rPr>
          <w:sz w:val="24"/>
        </w:rPr>
        <w:t xml:space="preserve">board members will refrain from reading </w:t>
      </w:r>
      <w:r w:rsidR="00697954">
        <w:rPr>
          <w:sz w:val="24"/>
        </w:rPr>
        <w:t xml:space="preserve">and responding to </w:t>
      </w:r>
      <w:r w:rsidR="00431835" w:rsidRPr="00431835">
        <w:rPr>
          <w:sz w:val="24"/>
        </w:rPr>
        <w:t>electronic communications during board</w:t>
      </w:r>
      <w:r>
        <w:rPr>
          <w:sz w:val="24"/>
        </w:rPr>
        <w:t xml:space="preserve"> </w:t>
      </w:r>
      <w:r w:rsidR="00431835" w:rsidRPr="00431835">
        <w:rPr>
          <w:sz w:val="24"/>
        </w:rPr>
        <w:t>meetings.</w:t>
      </w:r>
    </w:p>
    <w:p w14:paraId="622324BD" w14:textId="77777777" w:rsidR="0074675B" w:rsidRDefault="0074675B" w:rsidP="0074675B">
      <w:pPr>
        <w:rPr>
          <w:sz w:val="24"/>
        </w:rPr>
      </w:pPr>
    </w:p>
    <w:p w14:paraId="7945557A" w14:textId="77777777" w:rsidR="006E558B" w:rsidRDefault="0074675B" w:rsidP="006E558B">
      <w:pPr>
        <w:spacing w:line="240" w:lineRule="exact"/>
        <w:jc w:val="both"/>
        <w:rPr>
          <w:sz w:val="24"/>
        </w:rPr>
      </w:pPr>
      <w:r w:rsidRPr="0074675B">
        <w:rPr>
          <w:sz w:val="24"/>
        </w:rPr>
        <w:t>Adopted ^</w:t>
      </w:r>
    </w:p>
    <w:p w14:paraId="73ED1BF5" w14:textId="77777777" w:rsidR="006E558B" w:rsidRDefault="006E558B" w:rsidP="006E558B">
      <w:pPr>
        <w:spacing w:line="240" w:lineRule="exact"/>
        <w:jc w:val="both"/>
        <w:rPr>
          <w:sz w:val="24"/>
        </w:rPr>
      </w:pPr>
    </w:p>
    <w:p w14:paraId="6A5682E8" w14:textId="37FE98C2" w:rsidR="00ED1176" w:rsidRDefault="00ED1176" w:rsidP="006E55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Legal </w:t>
      </w:r>
      <w:r w:rsidR="00D975FA">
        <w:rPr>
          <w:sz w:val="22"/>
        </w:rPr>
        <w:t>R</w:t>
      </w:r>
      <w:r>
        <w:rPr>
          <w:sz w:val="22"/>
        </w:rPr>
        <w:t>eferences:</w:t>
      </w:r>
    </w:p>
    <w:p w14:paraId="13E8F6B2" w14:textId="2424358A" w:rsidR="00ED1176" w:rsidRDefault="00D975FA" w:rsidP="006E55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F8B95E" wp14:editId="3078C4D7">
                <wp:simplePos x="0" y="0"/>
                <wp:positionH relativeFrom="column">
                  <wp:posOffset>539115</wp:posOffset>
                </wp:positionH>
                <wp:positionV relativeFrom="paragraph">
                  <wp:posOffset>-233680</wp:posOffset>
                </wp:positionV>
                <wp:extent cx="48463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B8D8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-18.4pt" to="424.05pt,-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t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v8vl0A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" o:allowincell="f"/>
            </w:pict>
          </mc:Fallback>
        </mc:AlternateContent>
      </w:r>
    </w:p>
    <w:p w14:paraId="6B4CBA2B" w14:textId="0EBD677C" w:rsidR="00ED1176" w:rsidRDefault="00ED1176" w:rsidP="006E558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S.C. Code</w:t>
      </w:r>
      <w:r w:rsidR="00A45C83">
        <w:rPr>
          <w:sz w:val="22"/>
        </w:rPr>
        <w:t xml:space="preserve"> of Laws</w:t>
      </w:r>
      <w:r>
        <w:rPr>
          <w:sz w:val="22"/>
        </w:rPr>
        <w:t>, 1976, as amended:</w:t>
      </w:r>
    </w:p>
    <w:p w14:paraId="3619C610" w14:textId="21FCB328" w:rsidR="00A45C83" w:rsidRDefault="00A45C83" w:rsidP="006E558B">
      <w:pPr>
        <w:numPr>
          <w:ilvl w:val="0"/>
          <w:numId w:val="8"/>
        </w:num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/>
        <w:jc w:val="both"/>
        <w:rPr>
          <w:sz w:val="22"/>
        </w:rPr>
      </w:pPr>
      <w:r>
        <w:rPr>
          <w:sz w:val="22"/>
        </w:rPr>
        <w:t xml:space="preserve">Section 30-1-10, </w:t>
      </w:r>
      <w:r w:rsidRPr="003B5C16">
        <w:rPr>
          <w:i/>
          <w:sz w:val="22"/>
        </w:rPr>
        <w:t>et seq</w:t>
      </w:r>
      <w:r>
        <w:rPr>
          <w:sz w:val="22"/>
        </w:rPr>
        <w:t xml:space="preserve">. - Maintaining public records. </w:t>
      </w:r>
    </w:p>
    <w:p w14:paraId="798EE39A" w14:textId="4253DAE7" w:rsidR="00ED1176" w:rsidRDefault="00ED1176" w:rsidP="006E558B">
      <w:pPr>
        <w:numPr>
          <w:ilvl w:val="0"/>
          <w:numId w:val="8"/>
        </w:num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/>
        <w:jc w:val="both"/>
        <w:rPr>
          <w:sz w:val="22"/>
        </w:rPr>
      </w:pPr>
      <w:r>
        <w:rPr>
          <w:sz w:val="22"/>
        </w:rPr>
        <w:t>Section 30-4-10</w:t>
      </w:r>
      <w:r w:rsidR="0091797D">
        <w:rPr>
          <w:sz w:val="22"/>
        </w:rPr>
        <w:t xml:space="preserve">, </w:t>
      </w:r>
      <w:r w:rsidR="0091797D">
        <w:rPr>
          <w:i/>
          <w:sz w:val="22"/>
        </w:rPr>
        <w:t>et seq.</w:t>
      </w:r>
      <w:r>
        <w:rPr>
          <w:sz w:val="22"/>
        </w:rPr>
        <w:t xml:space="preserve"> - South Carolina Freedom of Information Act.</w:t>
      </w:r>
    </w:p>
    <w:p w14:paraId="79BE7F02" w14:textId="77777777" w:rsidR="00ED1176" w:rsidRPr="0074675B" w:rsidRDefault="00ED1176" w:rsidP="006E558B">
      <w:pPr>
        <w:spacing w:line="240" w:lineRule="exact"/>
        <w:jc w:val="both"/>
        <w:rPr>
          <w:sz w:val="24"/>
        </w:rPr>
      </w:pPr>
    </w:p>
    <w:sectPr w:rsidR="00ED1176" w:rsidRPr="0074675B"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2240" w:h="15840" w:code="1"/>
      <w:pgMar w:top="720" w:right="1440" w:bottom="720" w:left="1440" w:header="720" w:footer="720" w:gutter="0"/>
      <w:cols w:space="720"/>
      <w:noEndnote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Tiffany Richardson" w:date="2018-11-26T20:01:00Z" w:initials="TR">
    <w:p w14:paraId="264BF81B" w14:textId="3CF398A9" w:rsidR="00C35E85" w:rsidRDefault="00C35E85">
      <w:pPr>
        <w:pStyle w:val="CommentText"/>
      </w:pPr>
      <w:r>
        <w:rPr>
          <w:rStyle w:val="CommentReference"/>
        </w:rPr>
        <w:annotationRef/>
      </w:r>
      <w:r>
        <w:t>Is this a suggestion?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4BF8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4BF81B" w16cid:durableId="1FA6CF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36F2A" w14:textId="77777777" w:rsidR="00C64E87" w:rsidRDefault="00C64E87">
      <w:r>
        <w:separator/>
      </w:r>
    </w:p>
  </w:endnote>
  <w:endnote w:type="continuationSeparator" w:id="0">
    <w:p w14:paraId="37F96E21" w14:textId="77777777" w:rsidR="00C64E87" w:rsidRDefault="00C6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7C168" w14:textId="77777777" w:rsidR="004F7D56" w:rsidRDefault="004F7D56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b/>
        <w:sz w:val="28"/>
      </w:rPr>
    </w:pPr>
    <w:r>
      <w:rPr>
        <w:rFonts w:ascii="Helvetica" w:hAnsi="Helvetica"/>
        <w:b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552C4" w14:textId="77777777" w:rsidR="004F7D56" w:rsidRDefault="004F7D56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b/>
        <w:sz w:val="28"/>
      </w:rPr>
    </w:pPr>
    <w:r>
      <w:rPr>
        <w:rFonts w:ascii="Helvetica" w:hAnsi="Helvetica"/>
        <w:b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63789" w14:textId="03A63D68" w:rsidR="004F7D56" w:rsidRPr="00D975FA" w:rsidRDefault="00D975FA" w:rsidP="00D975FA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3B5C16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3B5C16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3B5C16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B3149" w14:textId="77777777" w:rsidR="00C64E87" w:rsidRDefault="00C64E87">
      <w:r>
        <w:separator/>
      </w:r>
    </w:p>
  </w:footnote>
  <w:footnote w:type="continuationSeparator" w:id="0">
    <w:p w14:paraId="2F3D2116" w14:textId="77777777" w:rsidR="00C64E87" w:rsidRDefault="00C64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BCEFA" w14:textId="77777777" w:rsidR="004F7D56" w:rsidRDefault="004F7D56">
    <w:pPr>
      <w:pStyle w:val="Header"/>
      <w:spacing w:after="240"/>
      <w:rPr>
        <w:rFonts w:ascii="Helvetica" w:hAnsi="Helvetica"/>
        <w:b/>
        <w:bCs/>
        <w:sz w:val="32"/>
      </w:rPr>
    </w:pPr>
    <w:r>
      <w:rPr>
        <w:rFonts w:ascii="Helvetica" w:hAnsi="Helvetica"/>
        <w:b/>
        <w:bCs/>
        <w:sz w:val="32"/>
      </w:rPr>
      <w:t xml:space="preserve">PAGE </w:t>
    </w:r>
    <w:r>
      <w:rPr>
        <w:rFonts w:ascii="Helvetica" w:hAnsi="Helvetica"/>
        <w:b/>
        <w:bCs/>
        <w:sz w:val="32"/>
      </w:rPr>
      <w:fldChar w:fldCharType="begin"/>
    </w:r>
    <w:r>
      <w:rPr>
        <w:rFonts w:ascii="Helvetica" w:hAnsi="Helvetica"/>
        <w:b/>
        <w:bCs/>
        <w:sz w:val="32"/>
      </w:rPr>
      <w:instrText xml:space="preserve"> PAGE  \* MERGEFORMAT </w:instrText>
    </w:r>
    <w:r>
      <w:rPr>
        <w:rFonts w:ascii="Helvetica" w:hAnsi="Helvetica"/>
        <w:b/>
        <w:bCs/>
        <w:sz w:val="32"/>
      </w:rPr>
      <w:fldChar w:fldCharType="separate"/>
    </w:r>
    <w:r>
      <w:rPr>
        <w:rFonts w:ascii="Helvetica" w:hAnsi="Helvetica"/>
        <w:b/>
        <w:bCs/>
        <w:noProof/>
        <w:sz w:val="32"/>
      </w:rPr>
      <w:t>2</w:t>
    </w:r>
    <w:r>
      <w:rPr>
        <w:rFonts w:ascii="Helvetica" w:hAnsi="Helvetica"/>
        <w:b/>
        <w:bCs/>
        <w:sz w:val="32"/>
      </w:rPr>
      <w:fldChar w:fldCharType="end"/>
    </w:r>
    <w:r>
      <w:rPr>
        <w:rFonts w:ascii="Helvetica" w:hAnsi="Helvetica"/>
        <w:b/>
        <w:bCs/>
        <w:sz w:val="32"/>
      </w:rPr>
      <w:t xml:space="preserve"> - IJNDB - USE OF TECHNOLOGY RESOURCES IN INSTRUCTION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F3E"/>
    <w:multiLevelType w:val="singleLevel"/>
    <w:tmpl w:val="70EA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B292BDB"/>
    <w:multiLevelType w:val="hybridMultilevel"/>
    <w:tmpl w:val="57689CC6"/>
    <w:lvl w:ilvl="0" w:tplc="EF8A106A">
      <w:start w:val="1"/>
      <w:numFmt w:val="upperLetter"/>
      <w:lvlText w:val="%1."/>
      <w:lvlJc w:val="left"/>
      <w:pPr>
        <w:tabs>
          <w:tab w:val="num" w:pos="362"/>
        </w:tabs>
        <w:ind w:left="362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AA8EAB7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012F7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0151FCB"/>
    <w:multiLevelType w:val="hybridMultilevel"/>
    <w:tmpl w:val="8ED4C9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4592F"/>
    <w:multiLevelType w:val="hybridMultilevel"/>
    <w:tmpl w:val="6862108A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43B34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7A910B6"/>
    <w:multiLevelType w:val="hybridMultilevel"/>
    <w:tmpl w:val="814CB2E6"/>
    <w:lvl w:ilvl="0" w:tplc="F3DE21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9C577A8"/>
    <w:multiLevelType w:val="hybridMultilevel"/>
    <w:tmpl w:val="A3544448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ffany Richardson">
    <w15:presenceInfo w15:providerId="AD" w15:userId="S-1-5-21-1131240106-1749236307-569397357-69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53"/>
    <w:rsid w:val="00012A2B"/>
    <w:rsid w:val="00016553"/>
    <w:rsid w:val="000311AC"/>
    <w:rsid w:val="00047F1F"/>
    <w:rsid w:val="000512B9"/>
    <w:rsid w:val="00052A95"/>
    <w:rsid w:val="00060036"/>
    <w:rsid w:val="0006613B"/>
    <w:rsid w:val="00092B8B"/>
    <w:rsid w:val="00097443"/>
    <w:rsid w:val="000C2622"/>
    <w:rsid w:val="000F6D53"/>
    <w:rsid w:val="00130820"/>
    <w:rsid w:val="00140870"/>
    <w:rsid w:val="001469D5"/>
    <w:rsid w:val="00165182"/>
    <w:rsid w:val="002B1D35"/>
    <w:rsid w:val="002D116A"/>
    <w:rsid w:val="0030424E"/>
    <w:rsid w:val="0030794C"/>
    <w:rsid w:val="00312A46"/>
    <w:rsid w:val="00312F96"/>
    <w:rsid w:val="003135C1"/>
    <w:rsid w:val="003355F1"/>
    <w:rsid w:val="00376F41"/>
    <w:rsid w:val="003B5C16"/>
    <w:rsid w:val="003C2E6A"/>
    <w:rsid w:val="00431835"/>
    <w:rsid w:val="004407C3"/>
    <w:rsid w:val="004D28FC"/>
    <w:rsid w:val="004F7D56"/>
    <w:rsid w:val="0053252D"/>
    <w:rsid w:val="00545AE8"/>
    <w:rsid w:val="005C38F2"/>
    <w:rsid w:val="005F0085"/>
    <w:rsid w:val="00603163"/>
    <w:rsid w:val="00681823"/>
    <w:rsid w:val="00697954"/>
    <w:rsid w:val="006A2A81"/>
    <w:rsid w:val="006B5E21"/>
    <w:rsid w:val="006C3643"/>
    <w:rsid w:val="006E558B"/>
    <w:rsid w:val="0074675B"/>
    <w:rsid w:val="00752664"/>
    <w:rsid w:val="00776818"/>
    <w:rsid w:val="00784D52"/>
    <w:rsid w:val="007C64C6"/>
    <w:rsid w:val="007D5965"/>
    <w:rsid w:val="00842CCC"/>
    <w:rsid w:val="0084407C"/>
    <w:rsid w:val="008B0D6C"/>
    <w:rsid w:val="008B2103"/>
    <w:rsid w:val="008D77C4"/>
    <w:rsid w:val="008E25DA"/>
    <w:rsid w:val="00900ECA"/>
    <w:rsid w:val="0091797D"/>
    <w:rsid w:val="0097311E"/>
    <w:rsid w:val="009F37F1"/>
    <w:rsid w:val="00A13209"/>
    <w:rsid w:val="00A265D8"/>
    <w:rsid w:val="00A35C27"/>
    <w:rsid w:val="00A41F3D"/>
    <w:rsid w:val="00A45C83"/>
    <w:rsid w:val="00A46B16"/>
    <w:rsid w:val="00A70DC1"/>
    <w:rsid w:val="00B1510F"/>
    <w:rsid w:val="00BF5397"/>
    <w:rsid w:val="00BF56CD"/>
    <w:rsid w:val="00C35E85"/>
    <w:rsid w:val="00C64E87"/>
    <w:rsid w:val="00CC4C34"/>
    <w:rsid w:val="00CF1678"/>
    <w:rsid w:val="00D02B3C"/>
    <w:rsid w:val="00D123B9"/>
    <w:rsid w:val="00D42CC1"/>
    <w:rsid w:val="00D433EC"/>
    <w:rsid w:val="00D46C02"/>
    <w:rsid w:val="00D975FA"/>
    <w:rsid w:val="00E15A4E"/>
    <w:rsid w:val="00E357AF"/>
    <w:rsid w:val="00E64382"/>
    <w:rsid w:val="00ED1176"/>
    <w:rsid w:val="00EE126E"/>
    <w:rsid w:val="00F20B1B"/>
    <w:rsid w:val="00F23F27"/>
    <w:rsid w:val="00F95E83"/>
    <w:rsid w:val="00F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B43D5"/>
  <w15:chartTrackingRefBased/>
  <w15:docId w15:val="{09D98611-57D9-4DC8-8827-750C51BA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40" w:lineRule="auto"/>
      <w:jc w:val="both"/>
      <w:outlineLvl w:val="0"/>
    </w:pPr>
    <w:rPr>
      <w:rFonts w:ascii="Times" w:hAnsi="Times"/>
      <w:b/>
      <w:snapToGrid w:val="0"/>
      <w:color w:val="auto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1"/>
    </w:pPr>
    <w:rPr>
      <w:rFonts w:ascii="Times" w:hAnsi="Times"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jc w:val="both"/>
      <w:outlineLvl w:val="8"/>
    </w:pPr>
    <w:rPr>
      <w:rFonts w:ascii="Times" w:hAnsi="Times"/>
      <w:kern w:val="24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  <w:link w:val="FooterChar"/>
  </w:style>
  <w:style w:type="paragraph" w:customStyle="1" w:styleId="Document">
    <w:name w:val="Documen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240" w:lineRule="auto"/>
      <w:jc w:val="both"/>
    </w:pPr>
    <w:rPr>
      <w:i/>
      <w:kern w:val="24"/>
      <w:sz w:val="24"/>
    </w:rPr>
  </w:style>
  <w:style w:type="paragraph" w:styleId="Title">
    <w:name w:val="Title"/>
    <w:basedOn w:val="Normal"/>
    <w:qFormat/>
    <w:pPr>
      <w:spacing w:line="240" w:lineRule="auto"/>
      <w:jc w:val="center"/>
    </w:pPr>
    <w:rPr>
      <w:b/>
      <w:color w:val="auto"/>
      <w:sz w:val="22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60" w:lineRule="exact"/>
      <w:jc w:val="both"/>
    </w:pPr>
    <w:rPr>
      <w:rFonts w:ascii="Times" w:hAnsi="Times"/>
      <w:sz w:val="24"/>
    </w:rPr>
  </w:style>
  <w:style w:type="paragraph" w:customStyle="1" w:styleId="TxBrp20">
    <w:name w:val="TxBr_p20"/>
    <w:basedOn w:val="Normal"/>
    <w:pPr>
      <w:widowControl w:val="0"/>
      <w:tabs>
        <w:tab w:val="left" w:pos="402"/>
        <w:tab w:val="left" w:pos="771"/>
      </w:tabs>
      <w:autoSpaceDE w:val="0"/>
      <w:autoSpaceDN w:val="0"/>
      <w:adjustRightInd w:val="0"/>
      <w:spacing w:line="238" w:lineRule="atLeast"/>
      <w:ind w:left="771" w:hanging="368"/>
    </w:pPr>
    <w:rPr>
      <w:color w:val="auto"/>
      <w:sz w:val="24"/>
      <w:szCs w:val="24"/>
    </w:rPr>
  </w:style>
  <w:style w:type="paragraph" w:customStyle="1" w:styleId="TxBrp16">
    <w:name w:val="TxBr_p16"/>
    <w:basedOn w:val="Normal"/>
    <w:pPr>
      <w:widowControl w:val="0"/>
      <w:tabs>
        <w:tab w:val="left" w:pos="402"/>
      </w:tabs>
      <w:autoSpaceDE w:val="0"/>
      <w:autoSpaceDN w:val="0"/>
      <w:adjustRightInd w:val="0"/>
      <w:spacing w:line="238" w:lineRule="atLeast"/>
      <w:ind w:left="152" w:hanging="402"/>
    </w:pPr>
    <w:rPr>
      <w:color w:val="auto"/>
      <w:sz w:val="24"/>
      <w:szCs w:val="24"/>
    </w:rPr>
  </w:style>
  <w:style w:type="paragraph" w:customStyle="1" w:styleId="TxBrp18">
    <w:name w:val="TxBr_p18"/>
    <w:basedOn w:val="Normal"/>
    <w:pPr>
      <w:widowControl w:val="0"/>
      <w:tabs>
        <w:tab w:val="left" w:pos="408"/>
      </w:tabs>
      <w:autoSpaceDE w:val="0"/>
      <w:autoSpaceDN w:val="0"/>
      <w:adjustRightInd w:val="0"/>
      <w:spacing w:line="243" w:lineRule="atLeast"/>
      <w:ind w:left="147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6B5E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5E21"/>
    <w:rPr>
      <w:rFonts w:ascii="Segoe UI" w:hAnsi="Segoe UI" w:cs="Segoe UI"/>
      <w:noProof w:val="0"/>
      <w:color w:val="00000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D975FA"/>
    <w:rPr>
      <w:noProof w:val="0"/>
      <w:color w:val="000000"/>
      <w:sz w:val="20"/>
      <w:lang w:val="en-US"/>
    </w:rPr>
  </w:style>
  <w:style w:type="character" w:styleId="CommentReference">
    <w:name w:val="annotation reference"/>
    <w:basedOn w:val="DefaultParagraphFont"/>
    <w:rsid w:val="00C35E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E8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C35E85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C35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5E85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Pat Kinsey</dc:creator>
  <cp:keywords/>
  <cp:lastModifiedBy>Tiffany Richardson</cp:lastModifiedBy>
  <cp:revision>3</cp:revision>
  <cp:lastPrinted>2018-11-27T01:04:00Z</cp:lastPrinted>
  <dcterms:created xsi:type="dcterms:W3CDTF">2018-11-27T01:03:00Z</dcterms:created>
  <dcterms:modified xsi:type="dcterms:W3CDTF">2018-11-27T01:04:00Z</dcterms:modified>
</cp:coreProperties>
</file>